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9E" w:rsidRDefault="00BB469E" w:rsidP="00BB469E">
      <w:hyperlink r:id="rId4" w:history="1">
        <w:r>
          <w:rPr>
            <w:rStyle w:val="Hipercze"/>
          </w:rPr>
          <w:t>https://zelow.pl/wp-content/uploads/2025/05/Raport-za-2024-rok.pdf</w:t>
        </w:r>
      </w:hyperlink>
    </w:p>
    <w:p w:rsidR="00EE24BB" w:rsidRDefault="00EE24BB">
      <w:bookmarkStart w:id="0" w:name="_GoBack"/>
      <w:bookmarkEnd w:id="0"/>
    </w:p>
    <w:sectPr w:rsidR="00EE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D"/>
    <w:rsid w:val="00606B0D"/>
    <w:rsid w:val="00BB469E"/>
    <w:rsid w:val="00E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C1A7-103E-48CC-B934-66B46BF2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69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4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low.pl/wp-content/uploads/2025/05/Raport-za-2024-rok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2</cp:revision>
  <dcterms:created xsi:type="dcterms:W3CDTF">2025-05-21T08:34:00Z</dcterms:created>
  <dcterms:modified xsi:type="dcterms:W3CDTF">2025-05-21T08:34:00Z</dcterms:modified>
</cp:coreProperties>
</file>